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37" w:rsidRPr="005F03F9" w:rsidRDefault="00D85394" w:rsidP="005F03F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Jeux avec les « </w:t>
      </w:r>
      <w:proofErr w:type="spellStart"/>
      <w:r>
        <w:rPr>
          <w:sz w:val="28"/>
          <w:szCs w:val="28"/>
        </w:rPr>
        <w:t>flashcards</w:t>
      </w:r>
      <w:proofErr w:type="spellEnd"/>
      <w:r>
        <w:rPr>
          <w:sz w:val="28"/>
          <w:szCs w:val="28"/>
        </w:rPr>
        <w:t> »</w:t>
      </w:r>
    </w:p>
    <w:p w:rsidR="00D85394" w:rsidRDefault="00D85394" w:rsidP="00D85394">
      <w:pPr>
        <w:pStyle w:val="Default"/>
      </w:pP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  <w:b/>
          <w:bCs/>
        </w:rPr>
      </w:pPr>
      <w:r w:rsidRPr="00D85394">
        <w:rPr>
          <w:rFonts w:asciiTheme="minorHAnsi" w:hAnsiTheme="minorHAnsi" w:cstheme="minorHAnsi"/>
          <w:b/>
          <w:bCs/>
        </w:rPr>
        <w:t xml:space="preserve">Compréhension Orale : </w:t>
      </w: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Point to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Choisissez un ensemble de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et fixez chacune d’entre elles à un endroit différent du mur de la salle, puis donnez des ordres « Point to the spider !, Point to the </w:t>
      </w:r>
      <w:proofErr w:type="spellStart"/>
      <w:r w:rsidRPr="00D85394">
        <w:rPr>
          <w:rFonts w:asciiTheme="minorHAnsi" w:hAnsiTheme="minorHAnsi" w:cstheme="minorHAnsi"/>
        </w:rPr>
        <w:t>butterfly</w:t>
      </w:r>
      <w:proofErr w:type="spellEnd"/>
      <w:r w:rsidRPr="00D85394">
        <w:rPr>
          <w:rFonts w:asciiTheme="minorHAnsi" w:hAnsiTheme="minorHAnsi" w:cstheme="minorHAnsi"/>
        </w:rPr>
        <w:t xml:space="preserve"> !… »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Des ordres variés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Fixez une série de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sur les murs de la salle. Divisez la classe en groupes et donnez un ordre à chaque groupe, par ex « Group 1 : </w:t>
      </w:r>
      <w:proofErr w:type="spellStart"/>
      <w:r w:rsidRPr="00D85394">
        <w:rPr>
          <w:rFonts w:asciiTheme="minorHAnsi" w:hAnsiTheme="minorHAnsi" w:cstheme="minorHAnsi"/>
        </w:rPr>
        <w:t>walk</w:t>
      </w:r>
      <w:proofErr w:type="spellEnd"/>
      <w:r w:rsidRPr="00D85394">
        <w:rPr>
          <w:rFonts w:asciiTheme="minorHAnsi" w:hAnsiTheme="minorHAnsi" w:cstheme="minorHAnsi"/>
        </w:rPr>
        <w:t xml:space="preserve"> to the </w:t>
      </w:r>
      <w:proofErr w:type="spellStart"/>
      <w:r w:rsidRPr="00D85394">
        <w:rPr>
          <w:rFonts w:asciiTheme="minorHAnsi" w:hAnsiTheme="minorHAnsi" w:cstheme="minorHAnsi"/>
        </w:rPr>
        <w:t>elephant</w:t>
      </w:r>
      <w:proofErr w:type="spellEnd"/>
      <w:r w:rsidRPr="00D85394">
        <w:rPr>
          <w:rFonts w:asciiTheme="minorHAnsi" w:hAnsiTheme="minorHAnsi" w:cstheme="minorHAnsi"/>
        </w:rPr>
        <w:t>, group B : jump to the lion…</w:t>
      </w:r>
      <w:proofErr w:type="spellStart"/>
      <w:r w:rsidRPr="00D85394">
        <w:rPr>
          <w:rFonts w:asciiTheme="minorHAnsi" w:hAnsiTheme="minorHAnsi" w:cstheme="minorHAnsi"/>
        </w:rPr>
        <w:t>Now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give</w:t>
      </w:r>
      <w:proofErr w:type="spellEnd"/>
      <w:r w:rsidRPr="00D85394">
        <w:rPr>
          <w:rFonts w:asciiTheme="minorHAnsi" w:hAnsiTheme="minorHAnsi" w:cstheme="minorHAnsi"/>
        </w:rPr>
        <w:t xml:space="preserve"> me back the … »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Show me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Les enfants, par groupe ou individuellement, disposent d’un ensemble de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. Vous les énoncez une par une en donnant l’ordre « Show me </w:t>
      </w:r>
      <w:proofErr w:type="spellStart"/>
      <w:r w:rsidRPr="00D85394">
        <w:rPr>
          <w:rFonts w:asciiTheme="minorHAnsi" w:hAnsiTheme="minorHAnsi" w:cstheme="minorHAnsi"/>
        </w:rPr>
        <w:t>blue</w:t>
      </w:r>
      <w:proofErr w:type="spellEnd"/>
      <w:r w:rsidRPr="00D85394">
        <w:rPr>
          <w:rFonts w:asciiTheme="minorHAnsi" w:hAnsiTheme="minorHAnsi" w:cstheme="minorHAnsi"/>
        </w:rPr>
        <w:t xml:space="preserve"> !… », </w:t>
      </w:r>
      <w:proofErr w:type="gramStart"/>
      <w:r w:rsidRPr="00D85394">
        <w:rPr>
          <w:rFonts w:asciiTheme="minorHAnsi" w:hAnsiTheme="minorHAnsi" w:cstheme="minorHAnsi"/>
        </w:rPr>
        <w:t>les</w:t>
      </w:r>
      <w:proofErr w:type="gramEnd"/>
      <w:r w:rsidRPr="00D85394">
        <w:rPr>
          <w:rFonts w:asciiTheme="minorHAnsi" w:hAnsiTheme="minorHAnsi" w:cstheme="minorHAnsi"/>
        </w:rPr>
        <w:t xml:space="preserve"> enfants vous les montrent.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Remise en ordre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Les enfants disposent des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, vous les énoncez dans un certain ordre, ils doivent les remettre en ordre sur leur bureau, puis vous validez en collectif avec les grandes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Jeu de mémoire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Vous disposez les cartes au tableau en les énonçant au fur et à mesure. Vous demandez aux élèves de bien les regarder puis vous les retournez face cachée. Vous demandez aux élèves « </w:t>
      </w:r>
      <w:proofErr w:type="spellStart"/>
      <w:r w:rsidRPr="00D85394">
        <w:rPr>
          <w:rFonts w:asciiTheme="minorHAnsi" w:hAnsiTheme="minorHAnsi" w:cstheme="minorHAnsi"/>
        </w:rPr>
        <w:t>Where’s</w:t>
      </w:r>
      <w:proofErr w:type="spellEnd"/>
      <w:r w:rsidRPr="00D85394">
        <w:rPr>
          <w:rFonts w:asciiTheme="minorHAnsi" w:hAnsiTheme="minorHAnsi" w:cstheme="minorHAnsi"/>
        </w:rPr>
        <w:t xml:space="preserve"> the hand ?… » Un élève se lève pour venir montrer.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On lève la main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Divisez la classe en 2 équipes, une à gauche et une à droite d’une ligne imaginaire au milieu de la classe. Fixez 4 ou 5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au tableau pour l’équipe de gauche et 4 ou 5 autres pour l’équipe de droite. Dites les noms des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dans le désordre. Les enfants écoutent et lèvent la main le plus rapidement possible lorsqu’ils entendent un nom qui appartient à leur équipe.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proofErr w:type="spellStart"/>
      <w:r w:rsidRPr="007A70DF">
        <w:rPr>
          <w:rFonts w:asciiTheme="minorHAnsi" w:hAnsiTheme="minorHAnsi" w:cstheme="minorHAnsi"/>
          <w:b/>
          <w:u w:val="single"/>
        </w:rPr>
        <w:t>Sequency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Deux colonnes de joueurs alignés devant une chaise. Les mêmes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sont posés de manière visible sur les deux chaises. Le maître énonce un mot. Le premier qui montre la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 va à la queue, le perdant reste à sa place et recommence. L’équipe gagnante est celle qui a réussi à faire un tour complet.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The right </w:t>
      </w:r>
      <w:proofErr w:type="spellStart"/>
      <w:r w:rsidRPr="007A70DF">
        <w:rPr>
          <w:rFonts w:asciiTheme="minorHAnsi" w:hAnsiTheme="minorHAnsi" w:cstheme="minorHAnsi"/>
          <w:b/>
          <w:u w:val="single"/>
        </w:rPr>
        <w:t>order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Deux équipes de joueurs ayant les mêmes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. Le meneur du jeu énonce les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dans un certain ordre, les élèves doivent s’aligner le plus rapidement possible selon l’ordre énoncé.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2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Bingo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Chaque élève a en main 4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et tout le monde n’a pas les mêmes. Alors que vous énoncez des mots, ils se défaussent des cartes appelées en les posant sur leur bureau. Le premier qui n’en a plus crie « Bingo ! ». On valide collectivement. </w:t>
      </w: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</w:rPr>
      </w:pP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</w:rPr>
      </w:pP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</w:rPr>
      </w:pP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  <w:b/>
          <w:bCs/>
        </w:rPr>
        <w:t xml:space="preserve">Production orale (associée à la compréhension orale): </w:t>
      </w: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proofErr w:type="spellStart"/>
      <w:r w:rsidRPr="007A70DF">
        <w:rPr>
          <w:rFonts w:asciiTheme="minorHAnsi" w:hAnsiTheme="minorHAnsi" w:cstheme="minorHAnsi"/>
          <w:b/>
          <w:u w:val="single"/>
        </w:rPr>
        <w:t>Kim’s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7A70DF">
        <w:rPr>
          <w:rFonts w:asciiTheme="minorHAnsi" w:hAnsiTheme="minorHAnsi" w:cstheme="minorHAnsi"/>
          <w:b/>
          <w:u w:val="single"/>
        </w:rPr>
        <w:t>game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Présentez les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en les fixant au tableau puis demandez aux élèves de fermer leurs yeux : « Close </w:t>
      </w:r>
      <w:proofErr w:type="spellStart"/>
      <w:r w:rsidRPr="00D85394">
        <w:rPr>
          <w:rFonts w:asciiTheme="minorHAnsi" w:hAnsiTheme="minorHAnsi" w:cstheme="minorHAnsi"/>
        </w:rPr>
        <w:t>your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eyes</w:t>
      </w:r>
      <w:proofErr w:type="spellEnd"/>
      <w:r w:rsidRPr="00D85394">
        <w:rPr>
          <w:rFonts w:asciiTheme="minorHAnsi" w:hAnsiTheme="minorHAnsi" w:cstheme="minorHAnsi"/>
        </w:rPr>
        <w:t xml:space="preserve">. ». Enlevez une carte puis demandez aux élèves : « </w:t>
      </w:r>
      <w:proofErr w:type="spellStart"/>
      <w:r w:rsidRPr="00D85394">
        <w:rPr>
          <w:rFonts w:asciiTheme="minorHAnsi" w:hAnsiTheme="minorHAnsi" w:cstheme="minorHAnsi"/>
        </w:rPr>
        <w:t>What’s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missing</w:t>
      </w:r>
      <w:proofErr w:type="spellEnd"/>
      <w:r w:rsidRPr="00D85394">
        <w:rPr>
          <w:rFonts w:asciiTheme="minorHAnsi" w:hAnsiTheme="minorHAnsi" w:cstheme="minorHAnsi"/>
        </w:rPr>
        <w:t xml:space="preserve"> ? »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Swap </w:t>
      </w:r>
      <w:proofErr w:type="spellStart"/>
      <w:r w:rsidRPr="007A70DF">
        <w:rPr>
          <w:rFonts w:asciiTheme="minorHAnsi" w:hAnsiTheme="minorHAnsi" w:cstheme="minorHAnsi"/>
          <w:b/>
          <w:u w:val="single"/>
        </w:rPr>
        <w:t>game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Présentez les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en les fixant au tableau puis demandez aux élèves de fermer leurs yeux : « Close </w:t>
      </w:r>
      <w:proofErr w:type="spellStart"/>
      <w:r w:rsidRPr="00D85394">
        <w:rPr>
          <w:rFonts w:asciiTheme="minorHAnsi" w:hAnsiTheme="minorHAnsi" w:cstheme="minorHAnsi"/>
        </w:rPr>
        <w:t>your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eyes</w:t>
      </w:r>
      <w:proofErr w:type="spellEnd"/>
      <w:r w:rsidRPr="00D85394">
        <w:rPr>
          <w:rFonts w:asciiTheme="minorHAnsi" w:hAnsiTheme="minorHAnsi" w:cstheme="minorHAnsi"/>
        </w:rPr>
        <w:t xml:space="preserve">. ». Changez 2 cartes de place et demandez aux élèves : « </w:t>
      </w:r>
      <w:proofErr w:type="spellStart"/>
      <w:r w:rsidRPr="00D85394">
        <w:rPr>
          <w:rFonts w:asciiTheme="minorHAnsi" w:hAnsiTheme="minorHAnsi" w:cstheme="minorHAnsi"/>
        </w:rPr>
        <w:t>What</w:t>
      </w:r>
      <w:proofErr w:type="spellEnd"/>
      <w:r w:rsidRPr="00D85394">
        <w:rPr>
          <w:rFonts w:asciiTheme="minorHAnsi" w:hAnsiTheme="minorHAnsi" w:cstheme="minorHAnsi"/>
        </w:rPr>
        <w:t xml:space="preserve"> has </w:t>
      </w:r>
      <w:proofErr w:type="spellStart"/>
      <w:r w:rsidRPr="00D85394">
        <w:rPr>
          <w:rFonts w:asciiTheme="minorHAnsi" w:hAnsiTheme="minorHAnsi" w:cstheme="minorHAnsi"/>
        </w:rPr>
        <w:t>changed</w:t>
      </w:r>
      <w:proofErr w:type="spellEnd"/>
      <w:r w:rsidRPr="00D85394">
        <w:rPr>
          <w:rFonts w:asciiTheme="minorHAnsi" w:hAnsiTheme="minorHAnsi" w:cstheme="minorHAnsi"/>
        </w:rPr>
        <w:t xml:space="preserve"> ? »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Très doucement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Préparez un papier cartonné de la même dimension que les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. Montrez bien haut une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 à la fois cachée par le carré de carton. Faites glisser lentement le petit carton pour monter progressivement l’image et incitez les élèves à deviner ce que c’est : « </w:t>
      </w:r>
      <w:proofErr w:type="spellStart"/>
      <w:r w:rsidRPr="00D85394">
        <w:rPr>
          <w:rFonts w:asciiTheme="minorHAnsi" w:hAnsiTheme="minorHAnsi" w:cstheme="minorHAnsi"/>
        </w:rPr>
        <w:t>It’s</w:t>
      </w:r>
      <w:proofErr w:type="spellEnd"/>
      <w:r w:rsidRPr="00D85394">
        <w:rPr>
          <w:rFonts w:asciiTheme="minorHAnsi" w:hAnsiTheme="minorHAnsi" w:cstheme="minorHAnsi"/>
        </w:rPr>
        <w:t xml:space="preserve"> a … ».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proofErr w:type="spellStart"/>
      <w:r w:rsidRPr="007A70DF">
        <w:rPr>
          <w:rFonts w:asciiTheme="minorHAnsi" w:hAnsiTheme="minorHAnsi" w:cstheme="minorHAnsi"/>
          <w:b/>
          <w:u w:val="single"/>
        </w:rPr>
        <w:t>Flashcards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numérotées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Associez des nombres aux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du tableau. Appelez un nombre, les élèves devront dire l’élément correspondant. On peut aussi jouer en nommant la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 et les élèves donneront le nombre.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La </w:t>
      </w:r>
      <w:proofErr w:type="spellStart"/>
      <w:r w:rsidRPr="007A70DF">
        <w:rPr>
          <w:rFonts w:asciiTheme="minorHAnsi" w:hAnsiTheme="minorHAnsi" w:cstheme="minorHAnsi"/>
          <w:b/>
          <w:u w:val="single"/>
        </w:rPr>
        <w:t>flashcard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à deviner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Fixez au tableau une série de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. Choisissez-en une secrètement et incitez les élèves à deviner de quelle carte il s’agit en vous posant des questions, par exemple « Is </w:t>
      </w:r>
      <w:proofErr w:type="spellStart"/>
      <w:r w:rsidRPr="00D85394">
        <w:rPr>
          <w:rFonts w:asciiTheme="minorHAnsi" w:hAnsiTheme="minorHAnsi" w:cstheme="minorHAnsi"/>
        </w:rPr>
        <w:t>it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red</w:t>
      </w:r>
      <w:proofErr w:type="spellEnd"/>
      <w:r w:rsidRPr="00D85394">
        <w:rPr>
          <w:rFonts w:asciiTheme="minorHAnsi" w:hAnsiTheme="minorHAnsi" w:cstheme="minorHAnsi"/>
        </w:rPr>
        <w:t xml:space="preserve"> ? » « No, </w:t>
      </w:r>
      <w:proofErr w:type="spellStart"/>
      <w:r w:rsidRPr="00D85394">
        <w:rPr>
          <w:rFonts w:asciiTheme="minorHAnsi" w:hAnsiTheme="minorHAnsi" w:cstheme="minorHAnsi"/>
        </w:rPr>
        <w:t>it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isn’t</w:t>
      </w:r>
      <w:proofErr w:type="spellEnd"/>
      <w:r w:rsidRPr="00D85394">
        <w:rPr>
          <w:rFonts w:asciiTheme="minorHAnsi" w:hAnsiTheme="minorHAnsi" w:cstheme="minorHAnsi"/>
        </w:rPr>
        <w:t xml:space="preserve"> »… Faites venir ensuite un élève au tableau pour prendre votre place.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proofErr w:type="spellStart"/>
      <w:r w:rsidRPr="007A70DF">
        <w:rPr>
          <w:rFonts w:asciiTheme="minorHAnsi" w:hAnsiTheme="minorHAnsi" w:cstheme="minorHAnsi"/>
          <w:b/>
          <w:u w:val="single"/>
        </w:rPr>
        <w:t>What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7A70DF">
        <w:rPr>
          <w:rFonts w:asciiTheme="minorHAnsi" w:hAnsiTheme="minorHAnsi" w:cstheme="minorHAnsi"/>
          <w:b/>
          <w:u w:val="single"/>
        </w:rPr>
        <w:t>is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7A70DF">
        <w:rPr>
          <w:rFonts w:asciiTheme="minorHAnsi" w:hAnsiTheme="minorHAnsi" w:cstheme="minorHAnsi"/>
          <w:b/>
          <w:u w:val="single"/>
        </w:rPr>
        <w:t>it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?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Fixez au tableau des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connues par les élèves et demandez-leur le nom. Choisissez-en une et donnez quelques indications, en disant par exemple : « </w:t>
      </w:r>
      <w:proofErr w:type="spellStart"/>
      <w:r w:rsidRPr="00D85394">
        <w:rPr>
          <w:rFonts w:asciiTheme="minorHAnsi" w:hAnsiTheme="minorHAnsi" w:cstheme="minorHAnsi"/>
        </w:rPr>
        <w:t>It’s</w:t>
      </w:r>
      <w:proofErr w:type="spellEnd"/>
      <w:r w:rsidRPr="00D85394">
        <w:rPr>
          <w:rFonts w:asciiTheme="minorHAnsi" w:hAnsiTheme="minorHAnsi" w:cstheme="minorHAnsi"/>
        </w:rPr>
        <w:t xml:space="preserve"> a </w:t>
      </w:r>
      <w:proofErr w:type="spellStart"/>
      <w:r w:rsidRPr="00D85394">
        <w:rPr>
          <w:rFonts w:asciiTheme="minorHAnsi" w:hAnsiTheme="minorHAnsi" w:cstheme="minorHAnsi"/>
        </w:rPr>
        <w:t>small</w:t>
      </w:r>
      <w:proofErr w:type="spellEnd"/>
      <w:r w:rsidRPr="00D85394">
        <w:rPr>
          <w:rFonts w:asciiTheme="minorHAnsi" w:hAnsiTheme="minorHAnsi" w:cstheme="minorHAnsi"/>
        </w:rPr>
        <w:t xml:space="preserve"> animal. </w:t>
      </w:r>
      <w:r w:rsidRPr="00D85394">
        <w:rPr>
          <w:rFonts w:asciiTheme="minorHAnsi" w:hAnsiTheme="minorHAnsi" w:cstheme="minorHAnsi"/>
          <w:lang w:val="en-US"/>
        </w:rPr>
        <w:t xml:space="preserve">It’s got eight legs. It runs. I’m scared of it. </w:t>
      </w:r>
      <w:proofErr w:type="spellStart"/>
      <w:r w:rsidRPr="00D85394">
        <w:rPr>
          <w:rFonts w:asciiTheme="minorHAnsi" w:hAnsiTheme="minorHAnsi" w:cstheme="minorHAnsi"/>
        </w:rPr>
        <w:t>What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is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it</w:t>
      </w:r>
      <w:proofErr w:type="spellEnd"/>
      <w:r w:rsidRPr="00D85394">
        <w:rPr>
          <w:rFonts w:asciiTheme="minorHAnsi" w:hAnsiTheme="minorHAnsi" w:cstheme="minorHAnsi"/>
        </w:rPr>
        <w:t xml:space="preserve"> ? ». Les élèves doivent identifier la bonne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 : « </w:t>
      </w:r>
      <w:proofErr w:type="spellStart"/>
      <w:r w:rsidRPr="00D85394">
        <w:rPr>
          <w:rFonts w:asciiTheme="minorHAnsi" w:hAnsiTheme="minorHAnsi" w:cstheme="minorHAnsi"/>
        </w:rPr>
        <w:t>It’s</w:t>
      </w:r>
      <w:proofErr w:type="spellEnd"/>
      <w:r w:rsidRPr="00D85394">
        <w:rPr>
          <w:rFonts w:asciiTheme="minorHAnsi" w:hAnsiTheme="minorHAnsi" w:cstheme="minorHAnsi"/>
        </w:rPr>
        <w:t xml:space="preserve"> a spider. »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Mime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Divisez la classe en groupe de 3 ou 4 élèves. Donnez une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 différente à chaque groupe et annoncez-leur qu’ils devront la mimer aux autres. Chaque groupe s’exécute à tour de rôle. Les autres groupes donnent le mot correspondant.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L’intrus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Fixez au tableau 3 ou 4 </w:t>
      </w:r>
      <w:proofErr w:type="spellStart"/>
      <w:r w:rsidRPr="00D85394">
        <w:rPr>
          <w:rFonts w:asciiTheme="minorHAnsi" w:hAnsiTheme="minorHAnsi" w:cstheme="minorHAnsi"/>
        </w:rPr>
        <w:t>flashcards</w:t>
      </w:r>
      <w:proofErr w:type="spellEnd"/>
      <w:r w:rsidRPr="00D85394">
        <w:rPr>
          <w:rFonts w:asciiTheme="minorHAnsi" w:hAnsiTheme="minorHAnsi" w:cstheme="minorHAnsi"/>
        </w:rPr>
        <w:t xml:space="preserve"> les unes à côté des autres, par ex : lion, éléphant, pain et chien. Les enfants doivent identifier l’intrus et en donner la raison : « </w:t>
      </w:r>
      <w:proofErr w:type="spellStart"/>
      <w:r w:rsidRPr="00D85394">
        <w:rPr>
          <w:rFonts w:asciiTheme="minorHAnsi" w:hAnsiTheme="minorHAnsi" w:cstheme="minorHAnsi"/>
        </w:rPr>
        <w:t>It’s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bread</w:t>
      </w:r>
      <w:proofErr w:type="spellEnd"/>
      <w:r w:rsidRPr="00D85394">
        <w:rPr>
          <w:rFonts w:asciiTheme="minorHAnsi" w:hAnsiTheme="minorHAnsi" w:cstheme="minorHAnsi"/>
        </w:rPr>
        <w:t xml:space="preserve">, </w:t>
      </w:r>
      <w:proofErr w:type="spellStart"/>
      <w:r w:rsidRPr="00D85394">
        <w:rPr>
          <w:rFonts w:asciiTheme="minorHAnsi" w:hAnsiTheme="minorHAnsi" w:cstheme="minorHAnsi"/>
        </w:rPr>
        <w:t>it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isn’t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gramStart"/>
      <w:r w:rsidRPr="00D85394">
        <w:rPr>
          <w:rFonts w:asciiTheme="minorHAnsi" w:hAnsiTheme="minorHAnsi" w:cstheme="minorHAnsi"/>
        </w:rPr>
        <w:t>an</w:t>
      </w:r>
      <w:proofErr w:type="gramEnd"/>
      <w:r w:rsidRPr="00D85394">
        <w:rPr>
          <w:rFonts w:asciiTheme="minorHAnsi" w:hAnsiTheme="minorHAnsi" w:cstheme="minorHAnsi"/>
        </w:rPr>
        <w:t xml:space="preserve"> animal. ».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7A70DF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r w:rsidRPr="007A70DF">
        <w:rPr>
          <w:rFonts w:asciiTheme="minorHAnsi" w:hAnsiTheme="minorHAnsi" w:cstheme="minorHAnsi"/>
          <w:b/>
          <w:u w:val="single"/>
        </w:rPr>
        <w:t xml:space="preserve">Le </w:t>
      </w:r>
      <w:r w:rsidR="007A70DF">
        <w:rPr>
          <w:rFonts w:asciiTheme="minorHAnsi" w:hAnsiTheme="minorHAnsi" w:cstheme="minorHAnsi"/>
          <w:b/>
          <w:u w:val="single"/>
        </w:rPr>
        <w:t>téléphone</w:t>
      </w:r>
      <w:r w:rsidRPr="007A70DF">
        <w:rPr>
          <w:rFonts w:asciiTheme="minorHAnsi" w:hAnsiTheme="minorHAnsi" w:cstheme="minorHAnsi"/>
          <w:b/>
          <w:u w:val="single"/>
        </w:rPr>
        <w:t xml:space="preserve"> des </w:t>
      </w:r>
      <w:proofErr w:type="spellStart"/>
      <w:r w:rsidRPr="007A70DF">
        <w:rPr>
          <w:rFonts w:asciiTheme="minorHAnsi" w:hAnsiTheme="minorHAnsi" w:cstheme="minorHAnsi"/>
          <w:b/>
          <w:u w:val="single"/>
        </w:rPr>
        <w:t>flashcards</w:t>
      </w:r>
      <w:proofErr w:type="spellEnd"/>
      <w:r w:rsidRPr="007A70DF">
        <w:rPr>
          <w:rFonts w:asciiTheme="minorHAnsi" w:hAnsiTheme="minorHAnsi" w:cstheme="minorHAnsi"/>
          <w:b/>
          <w:u w:val="single"/>
        </w:rPr>
        <w:t xml:space="preserve">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Les élèves sont debout et forment 2 files indiennes devant le tableau. Montrez une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 au dernier élève de chaque rang. Celui-ci chuchote le nom de la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 à l’enfant qui se trouve devant lui et ainsi de suite jusqu’au premier de la f</w:t>
      </w:r>
      <w:r>
        <w:rPr>
          <w:rFonts w:asciiTheme="minorHAnsi" w:hAnsiTheme="minorHAnsi" w:cstheme="minorHAnsi"/>
        </w:rPr>
        <w:t xml:space="preserve">ile qui va au tableau </w:t>
      </w:r>
      <w:r w:rsidRPr="00D85394">
        <w:rPr>
          <w:rFonts w:asciiTheme="minorHAnsi" w:hAnsiTheme="minorHAnsi" w:cstheme="minorHAnsi"/>
        </w:rPr>
        <w:t xml:space="preserve">désigne ou dessine ce qu’il a entendu.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D85394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proofErr w:type="spellStart"/>
      <w:r w:rsidRPr="00D85394">
        <w:rPr>
          <w:rFonts w:asciiTheme="minorHAnsi" w:hAnsiTheme="minorHAnsi" w:cstheme="minorHAnsi"/>
          <w:b/>
          <w:u w:val="single"/>
        </w:rPr>
        <w:t>Calling</w:t>
      </w:r>
      <w:proofErr w:type="spellEnd"/>
      <w:r w:rsidRPr="00D85394">
        <w:rPr>
          <w:rFonts w:asciiTheme="minorHAnsi" w:hAnsiTheme="minorHAnsi" w:cstheme="minorHAnsi"/>
          <w:b/>
          <w:u w:val="single"/>
        </w:rPr>
        <w:t xml:space="preserve">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Donnez une étiquette à chaque enfant et faites asseoir la classe en cercle : </w:t>
      </w:r>
      <w:proofErr w:type="spellStart"/>
      <w:r w:rsidRPr="00D85394">
        <w:rPr>
          <w:rFonts w:asciiTheme="minorHAnsi" w:hAnsiTheme="minorHAnsi" w:cstheme="minorHAnsi"/>
        </w:rPr>
        <w:t>number</w:t>
      </w:r>
      <w:proofErr w:type="spellEnd"/>
      <w:r w:rsidRPr="00D85394">
        <w:rPr>
          <w:rFonts w:asciiTheme="minorHAnsi" w:hAnsiTheme="minorHAnsi" w:cstheme="minorHAnsi"/>
        </w:rPr>
        <w:t xml:space="preserve"> one </w:t>
      </w:r>
      <w:proofErr w:type="spellStart"/>
      <w:r w:rsidRPr="00D85394">
        <w:rPr>
          <w:rFonts w:asciiTheme="minorHAnsi" w:hAnsiTheme="minorHAnsi" w:cstheme="minorHAnsi"/>
        </w:rPr>
        <w:t>is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calling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number</w:t>
      </w:r>
      <w:proofErr w:type="spellEnd"/>
      <w:r w:rsidRPr="00D85394">
        <w:rPr>
          <w:rFonts w:asciiTheme="minorHAnsi" w:hAnsiTheme="minorHAnsi" w:cstheme="minorHAnsi"/>
        </w:rPr>
        <w:t xml:space="preserve"> 5. </w:t>
      </w:r>
      <w:proofErr w:type="spellStart"/>
      <w:r w:rsidRPr="00D85394">
        <w:rPr>
          <w:rFonts w:asciiTheme="minorHAnsi" w:hAnsiTheme="minorHAnsi" w:cstheme="minorHAnsi"/>
        </w:rPr>
        <w:t>Number</w:t>
      </w:r>
      <w:proofErr w:type="spellEnd"/>
      <w:r w:rsidRPr="00D85394">
        <w:rPr>
          <w:rFonts w:asciiTheme="minorHAnsi" w:hAnsiTheme="minorHAnsi" w:cstheme="minorHAnsi"/>
        </w:rPr>
        <w:t xml:space="preserve"> 5 </w:t>
      </w:r>
      <w:proofErr w:type="spellStart"/>
      <w:r w:rsidRPr="00D85394">
        <w:rPr>
          <w:rFonts w:asciiTheme="minorHAnsi" w:hAnsiTheme="minorHAnsi" w:cstheme="minorHAnsi"/>
        </w:rPr>
        <w:t>is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calling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number</w:t>
      </w:r>
      <w:proofErr w:type="spellEnd"/>
      <w:r w:rsidRPr="00D85394">
        <w:rPr>
          <w:rFonts w:asciiTheme="minorHAnsi" w:hAnsiTheme="minorHAnsi" w:cstheme="minorHAnsi"/>
        </w:rPr>
        <w:t xml:space="preserve"> 3. </w:t>
      </w:r>
      <w:proofErr w:type="gramStart"/>
      <w:r w:rsidRPr="00D85394">
        <w:rPr>
          <w:rFonts w:asciiTheme="minorHAnsi" w:hAnsiTheme="minorHAnsi" w:cstheme="minorHAnsi"/>
        </w:rPr>
        <w:t>tout</w:t>
      </w:r>
      <w:proofErr w:type="gramEnd"/>
      <w:r w:rsidRPr="00D85394">
        <w:rPr>
          <w:rFonts w:asciiTheme="minorHAnsi" w:hAnsiTheme="minorHAnsi" w:cstheme="minorHAnsi"/>
        </w:rPr>
        <w:t xml:space="preserve"> en faisant un jeu de mains (taper sur les cuisses, taper les 2 mains, mettre le pouce en arrière, à droite puis à gauche …(ou demandez aux enfants à quels jeux frappés ils jouent de manière à leur faire choisir un rythme).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D85394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proofErr w:type="spellStart"/>
      <w:r w:rsidRPr="00D85394">
        <w:rPr>
          <w:rFonts w:asciiTheme="minorHAnsi" w:hAnsiTheme="minorHAnsi" w:cstheme="minorHAnsi"/>
          <w:b/>
          <w:u w:val="single"/>
        </w:rPr>
        <w:t>Changing</w:t>
      </w:r>
      <w:proofErr w:type="spellEnd"/>
      <w:r w:rsidRPr="00D85394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D85394">
        <w:rPr>
          <w:rFonts w:asciiTheme="minorHAnsi" w:hAnsiTheme="minorHAnsi" w:cstheme="minorHAnsi"/>
          <w:b/>
          <w:u w:val="single"/>
        </w:rPr>
        <w:t>circle</w:t>
      </w:r>
      <w:proofErr w:type="spellEnd"/>
      <w:r w:rsidRPr="00D85394">
        <w:rPr>
          <w:rFonts w:asciiTheme="minorHAnsi" w:hAnsiTheme="minorHAnsi" w:cstheme="minorHAnsi"/>
          <w:b/>
          <w:u w:val="single"/>
        </w:rPr>
        <w:t xml:space="preserve">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Groupe de 5 élèves, chacun tient une </w:t>
      </w:r>
      <w:proofErr w:type="spellStart"/>
      <w:r w:rsidRPr="00D85394">
        <w:rPr>
          <w:rFonts w:asciiTheme="minorHAnsi" w:hAnsiTheme="minorHAnsi" w:cstheme="minorHAnsi"/>
        </w:rPr>
        <w:t>flashcard</w:t>
      </w:r>
      <w:proofErr w:type="spellEnd"/>
      <w:r w:rsidRPr="00D85394">
        <w:rPr>
          <w:rFonts w:asciiTheme="minorHAnsi" w:hAnsiTheme="minorHAnsi" w:cstheme="minorHAnsi"/>
        </w:rPr>
        <w:t xml:space="preserve">. Un élève est au milieu du carré formé par ses camarades et appelle : “ black and </w:t>
      </w:r>
      <w:proofErr w:type="spellStart"/>
      <w:r w:rsidRPr="00D85394">
        <w:rPr>
          <w:rFonts w:asciiTheme="minorHAnsi" w:hAnsiTheme="minorHAnsi" w:cstheme="minorHAnsi"/>
        </w:rPr>
        <w:t>blue</w:t>
      </w:r>
      <w:proofErr w:type="spellEnd"/>
      <w:r w:rsidRPr="00D85394">
        <w:rPr>
          <w:rFonts w:asciiTheme="minorHAnsi" w:hAnsiTheme="minorHAnsi" w:cstheme="minorHAnsi"/>
        </w:rPr>
        <w:t xml:space="preserve"> ” (ex pour le thème des couleurs). Les 2 élèves ayant les cartes correspondantes doivent changer de place tandis que l’élève placé au centre tente de se placer dans un coin. </w:t>
      </w:r>
    </w:p>
    <w:p w:rsidR="00D85394" w:rsidRPr="00D85394" w:rsidRDefault="00D85394" w:rsidP="007A70DF">
      <w:pPr>
        <w:pStyle w:val="Default"/>
        <w:rPr>
          <w:rFonts w:asciiTheme="minorHAnsi" w:hAnsiTheme="minorHAnsi" w:cstheme="minorHAnsi"/>
        </w:rPr>
      </w:pPr>
    </w:p>
    <w:p w:rsidR="00D85394" w:rsidRPr="00D85394" w:rsidRDefault="00D85394" w:rsidP="007A70DF">
      <w:pPr>
        <w:pStyle w:val="Default"/>
        <w:numPr>
          <w:ilvl w:val="0"/>
          <w:numId w:val="1"/>
        </w:numPr>
        <w:ind w:left="360"/>
        <w:rPr>
          <w:rFonts w:asciiTheme="minorHAnsi" w:hAnsiTheme="minorHAnsi" w:cstheme="minorHAnsi"/>
          <w:b/>
          <w:u w:val="single"/>
        </w:rPr>
      </w:pPr>
      <w:proofErr w:type="spellStart"/>
      <w:r w:rsidRPr="00D85394">
        <w:rPr>
          <w:rFonts w:asciiTheme="minorHAnsi" w:hAnsiTheme="minorHAnsi" w:cstheme="minorHAnsi"/>
          <w:b/>
          <w:u w:val="single"/>
        </w:rPr>
        <w:t>Merry</w:t>
      </w:r>
      <w:proofErr w:type="spellEnd"/>
      <w:r w:rsidRPr="00D85394">
        <w:rPr>
          <w:rFonts w:asciiTheme="minorHAnsi" w:hAnsiTheme="minorHAnsi" w:cstheme="minorHAnsi"/>
          <w:b/>
          <w:u w:val="single"/>
        </w:rPr>
        <w:t xml:space="preserve">-go-round </w:t>
      </w:r>
    </w:p>
    <w:p w:rsidR="00D85394" w:rsidRDefault="00D85394" w:rsidP="007A70DF">
      <w:pPr>
        <w:pStyle w:val="Default"/>
        <w:rPr>
          <w:rFonts w:asciiTheme="minorHAnsi" w:hAnsiTheme="minorHAnsi" w:cstheme="minorHAnsi"/>
        </w:rPr>
      </w:pPr>
      <w:r w:rsidRPr="00D85394">
        <w:rPr>
          <w:rFonts w:asciiTheme="minorHAnsi" w:hAnsiTheme="minorHAnsi" w:cstheme="minorHAnsi"/>
        </w:rPr>
        <w:t xml:space="preserve">Chaque élève tire une carte qui représente un élément du lexique étudié. Au signal, chacun dit son mot en accélérant le rythme à chaque tour. On peut ainsi faire un travail sur la prononciation, l’intonation ou le rythme. On peut également faire tourner des phrases comme : « </w:t>
      </w:r>
      <w:proofErr w:type="spellStart"/>
      <w:r w:rsidRPr="00D85394">
        <w:rPr>
          <w:rFonts w:asciiTheme="minorHAnsi" w:hAnsiTheme="minorHAnsi" w:cstheme="minorHAnsi"/>
        </w:rPr>
        <w:t>I’ve</w:t>
      </w:r>
      <w:proofErr w:type="spellEnd"/>
      <w:r w:rsidRPr="00D85394">
        <w:rPr>
          <w:rFonts w:asciiTheme="minorHAnsi" w:hAnsiTheme="minorHAnsi" w:cstheme="minorHAnsi"/>
        </w:rPr>
        <w:t xml:space="preserve"> </w:t>
      </w:r>
      <w:proofErr w:type="spellStart"/>
      <w:r w:rsidRPr="00D85394">
        <w:rPr>
          <w:rFonts w:asciiTheme="minorHAnsi" w:hAnsiTheme="minorHAnsi" w:cstheme="minorHAnsi"/>
        </w:rPr>
        <w:t>got</w:t>
      </w:r>
      <w:proofErr w:type="spellEnd"/>
      <w:r w:rsidRPr="00D85394">
        <w:rPr>
          <w:rFonts w:asciiTheme="minorHAnsi" w:hAnsiTheme="minorHAnsi" w:cstheme="minorHAnsi"/>
        </w:rPr>
        <w:t xml:space="preserve"> a </w:t>
      </w:r>
      <w:proofErr w:type="spellStart"/>
      <w:r w:rsidRPr="00D85394">
        <w:rPr>
          <w:rFonts w:asciiTheme="minorHAnsi" w:hAnsiTheme="minorHAnsi" w:cstheme="minorHAnsi"/>
        </w:rPr>
        <w:t>yellow</w:t>
      </w:r>
      <w:proofErr w:type="spellEnd"/>
      <w:r w:rsidRPr="00D85394">
        <w:rPr>
          <w:rFonts w:asciiTheme="minorHAnsi" w:hAnsiTheme="minorHAnsi" w:cstheme="minorHAnsi"/>
        </w:rPr>
        <w:t xml:space="preserve"> chair, </w:t>
      </w:r>
      <w:proofErr w:type="spellStart"/>
      <w:r w:rsidRPr="00D85394">
        <w:rPr>
          <w:rFonts w:asciiTheme="minorHAnsi" w:hAnsiTheme="minorHAnsi" w:cstheme="minorHAnsi"/>
        </w:rPr>
        <w:t>what</w:t>
      </w:r>
      <w:proofErr w:type="spellEnd"/>
      <w:r w:rsidRPr="00D85394">
        <w:rPr>
          <w:rFonts w:asciiTheme="minorHAnsi" w:hAnsiTheme="minorHAnsi" w:cstheme="minorHAnsi"/>
        </w:rPr>
        <w:t xml:space="preserve"> about </w:t>
      </w:r>
      <w:proofErr w:type="spellStart"/>
      <w:r w:rsidRPr="00D85394">
        <w:rPr>
          <w:rFonts w:asciiTheme="minorHAnsi" w:hAnsiTheme="minorHAnsi" w:cstheme="minorHAnsi"/>
        </w:rPr>
        <w:t>you</w:t>
      </w:r>
      <w:proofErr w:type="spellEnd"/>
      <w:r w:rsidRPr="00D85394">
        <w:rPr>
          <w:rFonts w:asciiTheme="minorHAnsi" w:hAnsiTheme="minorHAnsi" w:cstheme="minorHAnsi"/>
        </w:rPr>
        <w:t xml:space="preserve"> ? » </w:t>
      </w:r>
    </w:p>
    <w:p w:rsidR="00D85394" w:rsidRPr="00D85394" w:rsidRDefault="00D85394" w:rsidP="00D85394">
      <w:pPr>
        <w:pStyle w:val="Default"/>
        <w:rPr>
          <w:rFonts w:asciiTheme="minorHAnsi" w:hAnsiTheme="minorHAnsi" w:cstheme="minorHAnsi"/>
        </w:rPr>
      </w:pPr>
    </w:p>
    <w:sectPr w:rsidR="00D85394" w:rsidRPr="00D85394" w:rsidSect="000136DA">
      <w:footerReference w:type="default" r:id="rId8"/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20" w:rsidRDefault="005E6620" w:rsidP="00904EF8">
      <w:pPr>
        <w:spacing w:after="0" w:line="240" w:lineRule="auto"/>
      </w:pPr>
      <w:r>
        <w:separator/>
      </w:r>
    </w:p>
  </w:endnote>
  <w:endnote w:type="continuationSeparator" w:id="0">
    <w:p w:rsidR="005E6620" w:rsidRDefault="005E6620" w:rsidP="0090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19137"/>
      <w:docPartObj>
        <w:docPartGallery w:val="Page Numbers (Bottom of Page)"/>
        <w:docPartUnique/>
      </w:docPartObj>
    </w:sdtPr>
    <w:sdtEndPr/>
    <w:sdtContent>
      <w:p w:rsidR="00904EF8" w:rsidRDefault="00904EF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5A2">
          <w:rPr>
            <w:noProof/>
          </w:rPr>
          <w:t>1</w:t>
        </w:r>
        <w:r>
          <w:fldChar w:fldCharType="end"/>
        </w:r>
      </w:p>
    </w:sdtContent>
  </w:sdt>
  <w:p w:rsidR="00904EF8" w:rsidRDefault="00904EF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20" w:rsidRDefault="005E6620" w:rsidP="00904EF8">
      <w:pPr>
        <w:spacing w:after="0" w:line="240" w:lineRule="auto"/>
      </w:pPr>
      <w:r>
        <w:separator/>
      </w:r>
    </w:p>
  </w:footnote>
  <w:footnote w:type="continuationSeparator" w:id="0">
    <w:p w:rsidR="005E6620" w:rsidRDefault="005E6620" w:rsidP="00904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3F"/>
    <w:multiLevelType w:val="hybridMultilevel"/>
    <w:tmpl w:val="9F724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5592"/>
    <w:multiLevelType w:val="hybridMultilevel"/>
    <w:tmpl w:val="2DBCFC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EA"/>
    <w:rsid w:val="000136DA"/>
    <w:rsid w:val="00165AC3"/>
    <w:rsid w:val="00175510"/>
    <w:rsid w:val="00201925"/>
    <w:rsid w:val="004E2F78"/>
    <w:rsid w:val="004F0CEA"/>
    <w:rsid w:val="005071B5"/>
    <w:rsid w:val="00511937"/>
    <w:rsid w:val="005A2FCA"/>
    <w:rsid w:val="005E6620"/>
    <w:rsid w:val="005F03F9"/>
    <w:rsid w:val="00667F79"/>
    <w:rsid w:val="007A70DF"/>
    <w:rsid w:val="00904EF8"/>
    <w:rsid w:val="00A6575E"/>
    <w:rsid w:val="00A865A2"/>
    <w:rsid w:val="00AC14EA"/>
    <w:rsid w:val="00D67D1A"/>
    <w:rsid w:val="00D85394"/>
    <w:rsid w:val="00E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EF8"/>
  </w:style>
  <w:style w:type="paragraph" w:styleId="Pieddepage">
    <w:name w:val="footer"/>
    <w:basedOn w:val="Normal"/>
    <w:link w:val="PieddepageCar"/>
    <w:uiPriority w:val="99"/>
    <w:unhideWhenUsed/>
    <w:rsid w:val="0090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EF8"/>
  </w:style>
  <w:style w:type="paragraph" w:customStyle="1" w:styleId="Default">
    <w:name w:val="Default"/>
    <w:rsid w:val="00D853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EF8"/>
  </w:style>
  <w:style w:type="paragraph" w:styleId="Pieddepage">
    <w:name w:val="footer"/>
    <w:basedOn w:val="Normal"/>
    <w:link w:val="PieddepageCar"/>
    <w:uiPriority w:val="99"/>
    <w:unhideWhenUsed/>
    <w:rsid w:val="0090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EF8"/>
  </w:style>
  <w:style w:type="paragraph" w:customStyle="1" w:styleId="Default">
    <w:name w:val="Default"/>
    <w:rsid w:val="00D853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</cp:lastModifiedBy>
  <cp:revision>2</cp:revision>
  <dcterms:created xsi:type="dcterms:W3CDTF">2016-02-20T19:27:00Z</dcterms:created>
  <dcterms:modified xsi:type="dcterms:W3CDTF">2016-02-20T19:27:00Z</dcterms:modified>
</cp:coreProperties>
</file>